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5BD476F5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FA2E38">
        <w:rPr>
          <w:spacing w:val="-8"/>
        </w:rPr>
        <w:t xml:space="preserve">January </w:t>
      </w:r>
      <w:r w:rsidR="00E5740F">
        <w:rPr>
          <w:spacing w:val="-8"/>
        </w:rPr>
        <w:t>28</w:t>
      </w:r>
      <w:r w:rsidR="00FA2E38">
        <w:rPr>
          <w:spacing w:val="-8"/>
        </w:rPr>
        <w:t xml:space="preserve">, </w:t>
      </w:r>
      <w:r w:rsidRPr="00A92154">
        <w:t>202</w:t>
      </w:r>
      <w:r w:rsidR="00E5740F">
        <w:t>5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5948E5F0" w14:textId="0B0E2B69" w:rsidR="00E5740F" w:rsidRDefault="00E5740F">
      <w:pPr>
        <w:spacing w:line="259" w:lineRule="auto"/>
        <w:ind w:right="1"/>
        <w:jc w:val="center"/>
        <w:rPr>
          <w:b/>
        </w:rPr>
      </w:pPr>
      <w:hyperlink r:id="rId6" w:history="1">
        <w:r w:rsidRPr="000B39DB">
          <w:rPr>
            <w:rStyle w:val="Hyperlink"/>
            <w:b/>
          </w:rPr>
          <w:t>https://us06web.zoom.us/j/81381728630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4816EABA" w14:textId="77777777" w:rsidR="00585738" w:rsidRDefault="00585738">
      <w:pPr>
        <w:ind w:left="112"/>
        <w:rPr>
          <w:b/>
          <w:spacing w:val="-2"/>
        </w:rPr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77777777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021C571B" w14:textId="77777777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46606E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</w:p>
    <w:p w14:paraId="2D791FBD" w14:textId="648CF67B" w:rsidR="00663982" w:rsidRPr="00A92154" w:rsidRDefault="00C27B13" w:rsidP="00663982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C27B13">
        <w:rPr>
          <w:b/>
          <w:bCs/>
        </w:rPr>
        <w:t>Action Item</w:t>
      </w:r>
      <w:r>
        <w:t xml:space="preserve"> - </w:t>
      </w:r>
      <w:r w:rsidR="00663982" w:rsidRPr="00A92154">
        <w:t xml:space="preserve">Approve </w:t>
      </w:r>
      <w:r w:rsidR="00663982">
        <w:t xml:space="preserve">Rudd and </w:t>
      </w:r>
      <w:r w:rsidR="00A92252">
        <w:t>Company Le</w:t>
      </w:r>
      <w:r w:rsidR="00663982">
        <w:t xml:space="preserve">tter for 2024 audit. </w:t>
      </w:r>
    </w:p>
    <w:p w14:paraId="4DBE573A" w14:textId="6EFF5293" w:rsidR="00585738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Item </w:t>
      </w:r>
      <w:r w:rsidRPr="00520AA7">
        <w:t xml:space="preserve">– </w:t>
      </w:r>
      <w:r>
        <w:t xml:space="preserve">Review and discuss proposal from Rick Aman to lead future IFAD planning exercises.  </w:t>
      </w:r>
    </w:p>
    <w:p w14:paraId="1FB31BBB" w14:textId="77777777" w:rsidR="00585738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0F08E8">
        <w:rPr>
          <w:b/>
          <w:bCs/>
        </w:rPr>
        <w:t>Action Item</w:t>
      </w:r>
      <w:r>
        <w:t xml:space="preserve"> - Review and discuss proposal for ongoing support from Cator Ruma. </w:t>
      </w:r>
    </w:p>
    <w:p w14:paraId="1038850D" w14:textId="5DD21CBF" w:rsidR="00505DF0" w:rsidRDefault="00505DF0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>
        <w:t xml:space="preserve">– Building and liability insurance update and evaluation. </w:t>
      </w:r>
    </w:p>
    <w:p w14:paraId="353B96F2" w14:textId="77777777" w:rsidR="00585738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0B2890EC" w14:textId="38D41034" w:rsidR="008F7A6A" w:rsidRPr="008F7A6A" w:rsidRDefault="008F7A6A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Year-end report summarizing successes of 2024</w:t>
      </w:r>
    </w:p>
    <w:p w14:paraId="3D48B4FD" w14:textId="21B64D20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8F7A6A">
        <w:t xml:space="preserve">November and December </w:t>
      </w:r>
      <w:r w:rsidRPr="00520AA7">
        <w:t>financial statement</w:t>
      </w:r>
      <w:r w:rsidR="000D2AD3">
        <w:t xml:space="preserve"> overview.</w:t>
      </w:r>
      <w:r>
        <w:t xml:space="preserve"> 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Update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1F52C5F8" w14:textId="77777777" w:rsidR="00585738" w:rsidRPr="00520AA7" w:rsidRDefault="00585738" w:rsidP="00585738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7C624202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>
        <w:rPr>
          <w:b/>
          <w:spacing w:val="-8"/>
          <w:u w:val="single"/>
        </w:rPr>
        <w:t xml:space="preserve">February 25,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6273F605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>
        <w:rPr>
          <w:spacing w:val="-7"/>
        </w:rPr>
        <w:t xml:space="preserve">February 25,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9D4AF9D" w14:textId="77777777" w:rsidR="00585738" w:rsidRPr="00520AA7" w:rsidRDefault="00585738" w:rsidP="00585738">
      <w:pPr>
        <w:pStyle w:val="BodyText"/>
      </w:pPr>
    </w:p>
    <w:p w14:paraId="6F620CE6" w14:textId="66C29FE0" w:rsidR="00585738" w:rsidRPr="00520AA7" w:rsidRDefault="00585738" w:rsidP="0058573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>
        <w:rPr>
          <w:spacing w:val="-8"/>
        </w:rPr>
        <w:t xml:space="preserve">January 26,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p w14:paraId="21BB3EB0" w14:textId="77777777" w:rsidR="00585738" w:rsidRPr="00A92154" w:rsidRDefault="00585738">
      <w:pPr>
        <w:ind w:left="112"/>
        <w:rPr>
          <w:b/>
        </w:rPr>
      </w:pP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83FE8"/>
    <w:rsid w:val="000D2AD3"/>
    <w:rsid w:val="00165EFD"/>
    <w:rsid w:val="004777DD"/>
    <w:rsid w:val="00505DF0"/>
    <w:rsid w:val="00585738"/>
    <w:rsid w:val="00597B83"/>
    <w:rsid w:val="00663982"/>
    <w:rsid w:val="006C2242"/>
    <w:rsid w:val="006F3BA7"/>
    <w:rsid w:val="007A1F02"/>
    <w:rsid w:val="00842CFD"/>
    <w:rsid w:val="008E6971"/>
    <w:rsid w:val="008F7A6A"/>
    <w:rsid w:val="00A17678"/>
    <w:rsid w:val="00A92154"/>
    <w:rsid w:val="00A92252"/>
    <w:rsid w:val="00C27B13"/>
    <w:rsid w:val="00CB00A2"/>
    <w:rsid w:val="00CF3A5F"/>
    <w:rsid w:val="00D91B67"/>
    <w:rsid w:val="00E5740F"/>
    <w:rsid w:val="00E6204A"/>
    <w:rsid w:val="00ED43D8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381728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2</cp:revision>
  <cp:lastPrinted>2024-01-03T20:14:00Z</cp:lastPrinted>
  <dcterms:created xsi:type="dcterms:W3CDTF">2025-01-21T17:03:00Z</dcterms:created>
  <dcterms:modified xsi:type="dcterms:W3CDTF">2025-01-21T17:03:00Z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